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1A8F2" w14:textId="77777777" w:rsidR="0035416F" w:rsidRDefault="0035416F" w:rsidP="00E17660">
      <w:pPr>
        <w:pStyle w:val="p1"/>
        <w:rPr>
          <w:sz w:val="24"/>
          <w:szCs w:val="24"/>
        </w:rPr>
      </w:pPr>
    </w:p>
    <w:p w14:paraId="15DB2DC6" w14:textId="77777777" w:rsidR="0035416F" w:rsidRDefault="0035416F" w:rsidP="00E17660">
      <w:pPr>
        <w:pStyle w:val="p1"/>
        <w:rPr>
          <w:sz w:val="24"/>
          <w:szCs w:val="24"/>
        </w:rPr>
      </w:pPr>
    </w:p>
    <w:p w14:paraId="1477C0F3" w14:textId="77777777" w:rsidR="0035416F" w:rsidRDefault="0035416F" w:rsidP="00E17660">
      <w:pPr>
        <w:pStyle w:val="p1"/>
        <w:rPr>
          <w:sz w:val="24"/>
          <w:szCs w:val="24"/>
        </w:rPr>
      </w:pPr>
      <w:r>
        <w:rPr>
          <w:noProof/>
          <w:sz w:val="24"/>
          <w:szCs w:val="24"/>
        </w:rPr>
        <w:drawing>
          <wp:inline distT="0" distB="0" distL="0" distR="0" wp14:anchorId="246189ED" wp14:editId="4CF50E7B">
            <wp:extent cx="2438400" cy="800100"/>
            <wp:effectExtent l="0" t="0" r="0" b="1270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resse.pdf"/>
                    <pic:cNvPicPr/>
                  </pic:nvPicPr>
                  <pic:blipFill>
                    <a:blip r:embed="rId4">
                      <a:extLst>
                        <a:ext uri="{28A0092B-C50C-407E-A947-70E740481C1C}">
                          <a14:useLocalDpi xmlns:a14="http://schemas.microsoft.com/office/drawing/2010/main" val="0"/>
                        </a:ext>
                      </a:extLst>
                    </a:blip>
                    <a:stretch>
                      <a:fillRect/>
                    </a:stretch>
                  </pic:blipFill>
                  <pic:spPr>
                    <a:xfrm>
                      <a:off x="0" y="0"/>
                      <a:ext cx="2438400" cy="800100"/>
                    </a:xfrm>
                    <a:prstGeom prst="rect">
                      <a:avLst/>
                    </a:prstGeom>
                  </pic:spPr>
                </pic:pic>
              </a:graphicData>
            </a:graphic>
          </wp:inline>
        </w:drawing>
      </w:r>
    </w:p>
    <w:p w14:paraId="5131F0B6" w14:textId="77777777" w:rsidR="0035416F" w:rsidRDefault="0035416F" w:rsidP="00E17660">
      <w:pPr>
        <w:pStyle w:val="p1"/>
        <w:rPr>
          <w:sz w:val="24"/>
          <w:szCs w:val="24"/>
        </w:rPr>
      </w:pPr>
    </w:p>
    <w:p w14:paraId="03EC4612" w14:textId="77777777" w:rsidR="0035416F" w:rsidRDefault="0035416F" w:rsidP="00E17660">
      <w:pPr>
        <w:pStyle w:val="p1"/>
        <w:rPr>
          <w:sz w:val="24"/>
          <w:szCs w:val="24"/>
        </w:rPr>
      </w:pPr>
    </w:p>
    <w:p w14:paraId="1A48CCC0" w14:textId="77777777" w:rsidR="0035416F" w:rsidRDefault="0035416F" w:rsidP="00E17660">
      <w:pPr>
        <w:pStyle w:val="p1"/>
        <w:rPr>
          <w:sz w:val="24"/>
          <w:szCs w:val="24"/>
        </w:rPr>
      </w:pPr>
    </w:p>
    <w:p w14:paraId="75E39BAB" w14:textId="77777777" w:rsidR="0035416F" w:rsidRDefault="0035416F" w:rsidP="00E17660">
      <w:pPr>
        <w:pStyle w:val="p1"/>
        <w:rPr>
          <w:sz w:val="24"/>
          <w:szCs w:val="24"/>
        </w:rPr>
      </w:pPr>
    </w:p>
    <w:p w14:paraId="58471002" w14:textId="77777777" w:rsidR="00316EEA" w:rsidRPr="00316EEA" w:rsidRDefault="00316EEA" w:rsidP="00316EEA">
      <w:pPr>
        <w:rPr>
          <w:rFonts w:ascii="Verdana" w:hAnsi="Verdana" w:cs="Verdana"/>
          <w:b/>
        </w:rPr>
      </w:pPr>
      <w:r w:rsidRPr="00316EEA">
        <w:rPr>
          <w:rFonts w:ascii="Verdana" w:hAnsi="Verdana" w:cs="Verdana"/>
          <w:b/>
        </w:rPr>
        <w:t>Portrait</w:t>
      </w:r>
    </w:p>
    <w:p w14:paraId="393DF811" w14:textId="77777777" w:rsidR="00316EEA" w:rsidRPr="00316EEA" w:rsidRDefault="00316EEA" w:rsidP="00316EEA">
      <w:pPr>
        <w:rPr>
          <w:rFonts w:ascii="Arial" w:hAnsi="Arial" w:cs="Arial"/>
        </w:rPr>
      </w:pPr>
    </w:p>
    <w:p w14:paraId="196267C4" w14:textId="77777777" w:rsidR="00316EEA" w:rsidRPr="00316EEA" w:rsidRDefault="00316EEA" w:rsidP="00316EEA">
      <w:pPr>
        <w:rPr>
          <w:rFonts w:ascii="Verdana" w:hAnsi="Verdana" w:cs="Verdana"/>
          <w:u w:val="single"/>
        </w:rPr>
      </w:pPr>
      <w:r w:rsidRPr="00316EEA">
        <w:rPr>
          <w:rFonts w:ascii="Verdana" w:hAnsi="Verdana" w:cs="Verdana"/>
        </w:rPr>
        <w:t>Philipp Thüler, Suzanne Nabulon und Juliette Keller haben 2001 unter dem Namen "essor" ein Geschäft mit Galerie für Schmuck und Accessoires eröffnet. Zugleich steht dieser Name für ihr gemeinsames Label, unter welchem sie aussergewöhnlichen Schmuck und eine Accessoires-Linie kreieren. Seit 2011 führen Suzanne Nabulon und Philipp Thüler Geschäft und Galerie.</w:t>
      </w:r>
    </w:p>
    <w:p w14:paraId="6F337788" w14:textId="77777777" w:rsidR="00316EEA" w:rsidRPr="00316EEA" w:rsidRDefault="00316EEA" w:rsidP="00316EEA">
      <w:pPr>
        <w:rPr>
          <w:rFonts w:ascii="Arial" w:hAnsi="Arial" w:cs="Arial"/>
        </w:rPr>
      </w:pPr>
    </w:p>
    <w:p w14:paraId="247D987D" w14:textId="77777777" w:rsidR="00316EEA" w:rsidRPr="00316EEA" w:rsidRDefault="00316EEA" w:rsidP="00316EEA">
      <w:pPr>
        <w:rPr>
          <w:rFonts w:ascii="Verdana" w:hAnsi="Verdana" w:cs="Verdana"/>
        </w:rPr>
      </w:pPr>
    </w:p>
    <w:p w14:paraId="014FC576" w14:textId="6EAD66C8" w:rsidR="00316EEA" w:rsidRPr="00316EEA" w:rsidRDefault="00316EEA" w:rsidP="00316EEA">
      <w:pPr>
        <w:rPr>
          <w:rFonts w:ascii="Verdana" w:hAnsi="Verdana" w:cs="Verdana"/>
        </w:rPr>
      </w:pPr>
      <w:r w:rsidRPr="00316EEA">
        <w:rPr>
          <w:rFonts w:ascii="Verdana" w:hAnsi="Verdana" w:cs="Verdana"/>
        </w:rPr>
        <w:t xml:space="preserve">essor will Prozesse in Gang setzen, Entwicklung ermöglichen, sich auf Neues einlassen. Im offenen Geschäfts- und Galerieraum ergänzen sich Herstellung und Ausstellung. Hier ist man eingeladen, an Veränderungen teilzuhaben; hier treffen Gestalter/innen und ihre Kreationen auf Kundinnen und Kunden mit ihren Vorstelllungen und Wünschen. In der Galerie sind in wechselnden Präsentationen </w:t>
      </w:r>
      <w:r w:rsidR="008E4468">
        <w:rPr>
          <w:rFonts w:ascii="Verdana" w:hAnsi="Verdana" w:cs="Verdana"/>
        </w:rPr>
        <w:t xml:space="preserve">über 80 </w:t>
      </w:r>
      <w:bookmarkStart w:id="0" w:name="_GoBack"/>
      <w:bookmarkEnd w:id="0"/>
      <w:r w:rsidRPr="00316EEA">
        <w:rPr>
          <w:rFonts w:ascii="Verdana" w:hAnsi="Verdana" w:cs="Verdana"/>
        </w:rPr>
        <w:t xml:space="preserve">internationale Schmuckgestalter/innen vertreten. </w:t>
      </w:r>
    </w:p>
    <w:p w14:paraId="2A5A62A5" w14:textId="77777777" w:rsidR="00067935" w:rsidRPr="00067935" w:rsidRDefault="00067935" w:rsidP="00E17660">
      <w:pPr>
        <w:pStyle w:val="p1"/>
        <w:rPr>
          <w:sz w:val="24"/>
          <w:szCs w:val="24"/>
        </w:rPr>
      </w:pPr>
    </w:p>
    <w:p w14:paraId="688729F5" w14:textId="77777777" w:rsidR="006F773A" w:rsidRDefault="008E4468"/>
    <w:sectPr w:rsidR="006F773A" w:rsidSect="00A11DFE">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60"/>
    <w:rsid w:val="00067935"/>
    <w:rsid w:val="0011224E"/>
    <w:rsid w:val="00316EEA"/>
    <w:rsid w:val="0035416F"/>
    <w:rsid w:val="004D1F86"/>
    <w:rsid w:val="008E4468"/>
    <w:rsid w:val="00A11DFE"/>
    <w:rsid w:val="00A70112"/>
    <w:rsid w:val="00AD3A76"/>
    <w:rsid w:val="00E176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5CA394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rsid w:val="00E17660"/>
    <w:rPr>
      <w:rFonts w:ascii="Helvetica" w:hAnsi="Helvetica" w:cs="Times New Roman"/>
      <w:sz w:val="18"/>
      <w:szCs w:val="18"/>
      <w:lang w:eastAsia="de-DE"/>
    </w:rPr>
  </w:style>
  <w:style w:type="paragraph" w:customStyle="1" w:styleId="p2">
    <w:name w:val="p2"/>
    <w:basedOn w:val="Standard"/>
    <w:rsid w:val="00E17660"/>
    <w:rPr>
      <w:rFonts w:ascii="Helvetica" w:hAnsi="Helvetica" w:cs="Times New Roman"/>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5499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em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713</Characters>
  <Application>Microsoft Macintosh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Nabulon</dc:creator>
  <cp:keywords/>
  <dc:description/>
  <cp:lastModifiedBy>Suzanne Nabulon</cp:lastModifiedBy>
  <cp:revision>3</cp:revision>
  <dcterms:created xsi:type="dcterms:W3CDTF">2018-11-11T14:17:00Z</dcterms:created>
  <dcterms:modified xsi:type="dcterms:W3CDTF">2018-11-11T14:19:00Z</dcterms:modified>
</cp:coreProperties>
</file>